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50" w:rsidRPr="00984EAB" w:rsidRDefault="00890850" w:rsidP="00984EAB">
      <w:pPr>
        <w:jc w:val="right"/>
        <w:rPr>
          <w:rFonts w:ascii="Times New Roman" w:hAnsi="Times New Roman" w:cs="Times New Roman"/>
          <w:sz w:val="24"/>
          <w:szCs w:val="24"/>
        </w:rPr>
      </w:pPr>
      <w:r w:rsidRPr="00984EAB">
        <w:rPr>
          <w:rFonts w:ascii="Times New Roman" w:hAnsi="Times New Roman" w:cs="Times New Roman"/>
          <w:b/>
          <w:sz w:val="24"/>
          <w:szCs w:val="24"/>
          <w:lang w:val="en-GB"/>
        </w:rPr>
        <w:t>Nr: .................../……………………</w:t>
      </w:r>
    </w:p>
    <w:p w:rsidR="00BF2183" w:rsidRPr="00984EAB" w:rsidRDefault="00BF2183" w:rsidP="00984EA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984EA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proofErr w:type="gramStart"/>
      <w:r w:rsidRPr="00984EAB">
        <w:rPr>
          <w:rFonts w:ascii="Times New Roman" w:hAnsi="Times New Roman" w:cs="Times New Roman"/>
          <w:sz w:val="24"/>
          <w:szCs w:val="24"/>
        </w:rPr>
        <w:t>:</w:t>
      </w:r>
      <w:r w:rsidRPr="00984EAB">
        <w:rPr>
          <w:rFonts w:ascii="Times New Roman" w:hAnsi="Times New Roman" w:cs="Times New Roman"/>
          <w:sz w:val="24"/>
          <w:szCs w:val="24"/>
        </w:rPr>
        <w:tab/>
      </w:r>
      <w:r w:rsidRPr="00984EAB">
        <w:rPr>
          <w:rFonts w:ascii="Times New Roman" w:hAnsi="Times New Roman" w:cs="Times New Roman"/>
          <w:sz w:val="24"/>
          <w:szCs w:val="24"/>
        </w:rPr>
        <w:tab/>
      </w:r>
      <w:r w:rsidRPr="00984EAB">
        <w:rPr>
          <w:rFonts w:ascii="Times New Roman" w:hAnsi="Times New Roman" w:cs="Times New Roman"/>
          <w:b/>
          <w:sz w:val="24"/>
          <w:szCs w:val="24"/>
        </w:rPr>
        <w:t>…………………………...</w:t>
      </w:r>
      <w:proofErr w:type="gramEnd"/>
    </w:p>
    <w:p w:rsidR="00BF2183" w:rsidRPr="00984EAB" w:rsidRDefault="00BF2183" w:rsidP="00984EA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984EA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atenţia</w:t>
      </w:r>
      <w:proofErr w:type="spellEnd"/>
      <w:proofErr w:type="gramStart"/>
      <w:r w:rsidRPr="00984EAB">
        <w:rPr>
          <w:rFonts w:ascii="Times New Roman" w:hAnsi="Times New Roman" w:cs="Times New Roman"/>
          <w:sz w:val="24"/>
          <w:szCs w:val="24"/>
        </w:rPr>
        <w:t>:</w:t>
      </w:r>
      <w:r w:rsidRPr="00984EAB">
        <w:rPr>
          <w:rFonts w:ascii="Times New Roman" w:hAnsi="Times New Roman" w:cs="Times New Roman"/>
          <w:sz w:val="24"/>
          <w:szCs w:val="24"/>
        </w:rPr>
        <w:tab/>
      </w:r>
      <w:r w:rsidRPr="00984EAB">
        <w:rPr>
          <w:rFonts w:ascii="Times New Roman" w:hAnsi="Times New Roman" w:cs="Times New Roman"/>
          <w:b/>
          <w:sz w:val="24"/>
          <w:szCs w:val="24"/>
        </w:rPr>
        <w:t>…………………………………..</w:t>
      </w:r>
      <w:proofErr w:type="gramEnd"/>
    </w:p>
    <w:p w:rsidR="00BF2183" w:rsidRPr="00984EAB" w:rsidRDefault="00BF2183" w:rsidP="00984EA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4EAB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984EAB">
        <w:rPr>
          <w:rFonts w:ascii="Times New Roman" w:hAnsi="Times New Roman" w:cs="Times New Roman"/>
          <w:sz w:val="24"/>
          <w:szCs w:val="24"/>
        </w:rPr>
        <w:t>:</w:t>
      </w:r>
      <w:r w:rsidRPr="00984EAB">
        <w:rPr>
          <w:rFonts w:ascii="Times New Roman" w:hAnsi="Times New Roman" w:cs="Times New Roman"/>
          <w:sz w:val="24"/>
          <w:szCs w:val="24"/>
        </w:rPr>
        <w:tab/>
      </w:r>
      <w:r w:rsidRPr="00984EAB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BF2183" w:rsidRPr="00984EAB" w:rsidRDefault="00BF2183" w:rsidP="00984EA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90850" w:rsidRPr="00984EAB" w:rsidRDefault="00BF2183" w:rsidP="00984EA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4EAB">
        <w:rPr>
          <w:rFonts w:ascii="Times New Roman" w:hAnsi="Times New Roman" w:cs="Times New Roman"/>
          <w:sz w:val="24"/>
          <w:szCs w:val="24"/>
        </w:rPr>
        <w:t>Ref:</w:t>
      </w:r>
      <w:r w:rsidRPr="00984EA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90850" w:rsidRPr="00984EAB">
        <w:rPr>
          <w:rFonts w:ascii="Times New Roman" w:hAnsi="Times New Roman" w:cs="Times New Roman"/>
          <w:b/>
          <w:sz w:val="24"/>
          <w:szCs w:val="24"/>
        </w:rPr>
        <w:t>Achiziţie</w:t>
      </w:r>
      <w:proofErr w:type="spellEnd"/>
      <w:r w:rsidR="00890850" w:rsidRPr="00984E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0850" w:rsidRPr="00984EAB">
        <w:rPr>
          <w:rFonts w:ascii="Times New Roman" w:hAnsi="Times New Roman" w:cs="Times New Roman"/>
          <w:b/>
          <w:sz w:val="24"/>
          <w:szCs w:val="24"/>
        </w:rPr>
        <w:t>execuţie</w:t>
      </w:r>
      <w:proofErr w:type="spellEnd"/>
      <w:r w:rsidR="00890850" w:rsidRPr="00984E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0850" w:rsidRPr="00984EAB">
        <w:rPr>
          <w:rFonts w:ascii="Times New Roman" w:hAnsi="Times New Roman" w:cs="Times New Roman"/>
          <w:b/>
          <w:sz w:val="24"/>
          <w:szCs w:val="24"/>
        </w:rPr>
        <w:t>lucrări</w:t>
      </w:r>
      <w:proofErr w:type="spellEnd"/>
      <w:r w:rsidR="00890850" w:rsidRPr="00984EAB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890850" w:rsidRPr="00984EAB">
        <w:rPr>
          <w:rFonts w:ascii="Times New Roman" w:hAnsi="Times New Roman" w:cs="Times New Roman"/>
          <w:b/>
          <w:bCs/>
          <w:sz w:val="24"/>
          <w:szCs w:val="24"/>
        </w:rPr>
        <w:t>REALIZAREA MĂSURI ISU LA GRADINIȚA VALEA SEACĂ, COMUNA NICOLAE BALCESCU, JUDETUL BAC</w:t>
      </w:r>
      <w:r w:rsidR="00890850" w:rsidRPr="00984EAB"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  <w:r w:rsidR="00890850" w:rsidRPr="00984EAB">
        <w:rPr>
          <w:rFonts w:ascii="Times New Roman" w:hAnsi="Times New Roman" w:cs="Times New Roman"/>
          <w:b/>
          <w:bCs/>
          <w:sz w:val="24"/>
          <w:szCs w:val="24"/>
        </w:rPr>
        <w:t>U CONFORM SCENARIULUI DE SECURITATE LA INCENDIU</w:t>
      </w:r>
      <w:r w:rsidR="00890850" w:rsidRPr="00984EAB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890850" w:rsidRPr="00984EAB" w:rsidRDefault="00890850" w:rsidP="00984EA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90850" w:rsidRPr="00984EAB" w:rsidRDefault="00890850" w:rsidP="00984EA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AB">
        <w:rPr>
          <w:rFonts w:ascii="Times New Roman" w:hAnsi="Times New Roman" w:cs="Times New Roman"/>
          <w:sz w:val="24"/>
          <w:szCs w:val="24"/>
        </w:rPr>
        <w:t xml:space="preserve">UAT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Nicolae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Bălcescu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Bacău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Nicolae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Bălcescu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Eroilor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Nr. 380,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Nicolae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Bălcescu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Bacău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invită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participați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încredinţare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conform Art.7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(5) din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98/2016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Art. 43 din HG 395/2016,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achiziție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de:</w:t>
      </w:r>
    </w:p>
    <w:p w:rsidR="00890850" w:rsidRPr="00984EAB" w:rsidRDefault="00890850" w:rsidP="00984EAB">
      <w:pPr>
        <w:spacing w:after="12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984EAB">
        <w:rPr>
          <w:rFonts w:ascii="Times New Roman" w:hAnsi="Times New Roman" w:cs="Times New Roman"/>
          <w:sz w:val="24"/>
          <w:szCs w:val="24"/>
        </w:rPr>
        <w:t xml:space="preserve">« </w:t>
      </w:r>
      <w:r w:rsidRPr="00984EAB">
        <w:rPr>
          <w:rFonts w:ascii="Times New Roman" w:hAnsi="Times New Roman" w:cs="Times New Roman"/>
          <w:b/>
          <w:bCs/>
          <w:sz w:val="24"/>
          <w:szCs w:val="24"/>
        </w:rPr>
        <w:t>REALIZAREA MĂSURI ISU LA GRADINIȚA VALEA SEACĂ, COMUNA NICOLAE BALCESCU, JUDETUL BAC</w:t>
      </w:r>
      <w:r w:rsidRPr="00984EAB"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  <w:r w:rsidRPr="00984EAB">
        <w:rPr>
          <w:rFonts w:ascii="Times New Roman" w:hAnsi="Times New Roman" w:cs="Times New Roman"/>
          <w:b/>
          <w:bCs/>
          <w:sz w:val="24"/>
          <w:szCs w:val="24"/>
        </w:rPr>
        <w:t>U CONFORM SCENARIULUI DE SECURITATE LA INCENDIU</w:t>
      </w:r>
      <w:r w:rsidRPr="00984EAB">
        <w:rPr>
          <w:rFonts w:ascii="Times New Roman" w:hAnsi="Times New Roman" w:cs="Times New Roman"/>
          <w:sz w:val="24"/>
          <w:szCs w:val="24"/>
        </w:rPr>
        <w:t>»</w:t>
      </w:r>
    </w:p>
    <w:p w:rsidR="00890850" w:rsidRPr="00984EAB" w:rsidRDefault="00890850" w:rsidP="00984EAB">
      <w:pPr>
        <w:spacing w:after="0" w:line="288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90850" w:rsidRPr="00984EAB" w:rsidRDefault="00890850" w:rsidP="00984EAB">
      <w:pPr>
        <w:spacing w:after="0" w:line="288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4E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Valoarea estimată: </w:t>
      </w:r>
      <w:r w:rsidRPr="00984EAB">
        <w:rPr>
          <w:rFonts w:ascii="Times New Roman" w:hAnsi="Times New Roman" w:cs="Times New Roman"/>
          <w:b/>
          <w:sz w:val="24"/>
          <w:szCs w:val="24"/>
        </w:rPr>
        <w:t>47.546,75 lei</w:t>
      </w:r>
      <w:r w:rsidRPr="00984EAB">
        <w:rPr>
          <w:rFonts w:ascii="Times New Roman" w:hAnsi="Times New Roman" w:cs="Times New Roman"/>
          <w:b/>
          <w:sz w:val="24"/>
          <w:szCs w:val="24"/>
          <w:lang w:val="ro-RO"/>
        </w:rPr>
        <w:t>, fără TVA, din care:</w:t>
      </w:r>
    </w:p>
    <w:p w:rsidR="00890850" w:rsidRPr="00984EAB" w:rsidRDefault="00890850" w:rsidP="00984EAB">
      <w:pPr>
        <w:spacing w:after="0" w:line="288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90850" w:rsidRPr="00984EAB" w:rsidRDefault="00890850" w:rsidP="00984EAB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984EA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Cheltuieli pentru investiţia de bază - Construcţii şi instalaţii – </w:t>
      </w:r>
      <w:r w:rsidRPr="00984EAB">
        <w:rPr>
          <w:rFonts w:ascii="Times New Roman" w:hAnsi="Times New Roman" w:cs="Times New Roman"/>
          <w:b/>
          <w:i/>
          <w:sz w:val="24"/>
          <w:szCs w:val="24"/>
        </w:rPr>
        <w:t>38.026,75 lei</w:t>
      </w:r>
    </w:p>
    <w:p w:rsidR="00890850" w:rsidRPr="00984EAB" w:rsidRDefault="00890850" w:rsidP="00984EAB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proofErr w:type="spellStart"/>
      <w:r w:rsidRPr="00984EAB">
        <w:rPr>
          <w:rFonts w:ascii="Times New Roman" w:hAnsi="Times New Roman" w:cs="Times New Roman"/>
          <w:b/>
          <w:i/>
          <w:sz w:val="24"/>
          <w:szCs w:val="24"/>
        </w:rPr>
        <w:t>Cheltuieli</w:t>
      </w:r>
      <w:proofErr w:type="spellEnd"/>
      <w:r w:rsidRPr="00984E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Pr="00984E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b/>
          <w:i/>
          <w:sz w:val="24"/>
          <w:szCs w:val="24"/>
        </w:rPr>
        <w:t>investiţia</w:t>
      </w:r>
      <w:proofErr w:type="spellEnd"/>
      <w:r w:rsidRPr="00984EAB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984EAB">
        <w:rPr>
          <w:rFonts w:ascii="Times New Roman" w:hAnsi="Times New Roman" w:cs="Times New Roman"/>
          <w:b/>
          <w:i/>
          <w:sz w:val="24"/>
          <w:szCs w:val="24"/>
        </w:rPr>
        <w:t>bază</w:t>
      </w:r>
      <w:proofErr w:type="spellEnd"/>
      <w:r w:rsidRPr="00984EAB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984EAB">
        <w:rPr>
          <w:rFonts w:ascii="Times New Roman" w:hAnsi="Times New Roman" w:cs="Times New Roman"/>
          <w:b/>
          <w:i/>
          <w:sz w:val="24"/>
          <w:szCs w:val="24"/>
        </w:rPr>
        <w:t>Utilaje</w:t>
      </w:r>
      <w:proofErr w:type="spellEnd"/>
      <w:r w:rsidRPr="00984EA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984EAB">
        <w:rPr>
          <w:rFonts w:ascii="Times New Roman" w:hAnsi="Times New Roman" w:cs="Times New Roman"/>
          <w:b/>
          <w:i/>
          <w:sz w:val="24"/>
          <w:szCs w:val="24"/>
        </w:rPr>
        <w:t>echipamente</w:t>
      </w:r>
      <w:proofErr w:type="spellEnd"/>
      <w:r w:rsidRPr="00984E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b/>
          <w:i/>
          <w:sz w:val="24"/>
          <w:szCs w:val="24"/>
        </w:rPr>
        <w:t>functionale</w:t>
      </w:r>
      <w:proofErr w:type="spellEnd"/>
      <w:r w:rsidRPr="00984EAB">
        <w:rPr>
          <w:rFonts w:ascii="Times New Roman" w:hAnsi="Times New Roman" w:cs="Times New Roman"/>
          <w:b/>
          <w:i/>
          <w:sz w:val="24"/>
          <w:szCs w:val="24"/>
        </w:rPr>
        <w:t xml:space="preserve"> cu </w:t>
      </w:r>
      <w:proofErr w:type="spellStart"/>
      <w:r w:rsidRPr="00984EAB">
        <w:rPr>
          <w:rFonts w:ascii="Times New Roman" w:hAnsi="Times New Roman" w:cs="Times New Roman"/>
          <w:b/>
          <w:i/>
          <w:sz w:val="24"/>
          <w:szCs w:val="24"/>
        </w:rPr>
        <w:t>montaj</w:t>
      </w:r>
      <w:proofErr w:type="spellEnd"/>
      <w:r w:rsidRPr="00984EAB">
        <w:rPr>
          <w:rFonts w:ascii="Times New Roman" w:hAnsi="Times New Roman" w:cs="Times New Roman"/>
          <w:b/>
          <w:i/>
          <w:sz w:val="24"/>
          <w:szCs w:val="24"/>
        </w:rPr>
        <w:t xml:space="preserve"> – 5.700,00 lei</w:t>
      </w:r>
    </w:p>
    <w:p w:rsidR="00890850" w:rsidRPr="00984EAB" w:rsidRDefault="00890850" w:rsidP="00984EAB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984EA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Cheltuieli pentru investiţia de bază – Dotari – </w:t>
      </w:r>
      <w:r w:rsidRPr="00984EAB">
        <w:rPr>
          <w:rFonts w:ascii="Times New Roman" w:hAnsi="Times New Roman" w:cs="Times New Roman"/>
          <w:b/>
          <w:i/>
          <w:sz w:val="24"/>
          <w:szCs w:val="24"/>
        </w:rPr>
        <w:t xml:space="preserve">3.250,00 lei </w:t>
      </w:r>
    </w:p>
    <w:p w:rsidR="00890850" w:rsidRPr="00984EAB" w:rsidRDefault="00890850" w:rsidP="00984EAB">
      <w:pPr>
        <w:spacing w:after="0" w:line="288" w:lineRule="auto"/>
        <w:ind w:left="1080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890850" w:rsidRPr="00984EAB" w:rsidRDefault="00890850" w:rsidP="00984EAB">
      <w:pPr>
        <w:spacing w:line="288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84EA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încredinţare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dvs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4EAB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proofErr w:type="gram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depună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Documentația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Nicolae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Bălcescu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B70D65" w:rsidRPr="00984EAB">
        <w:rPr>
          <w:rFonts w:ascii="Times New Roman" w:hAnsi="Times New Roman" w:cs="Times New Roman"/>
          <w:b/>
          <w:sz w:val="24"/>
          <w:szCs w:val="24"/>
        </w:rPr>
        <w:t>14.06.2021</w:t>
      </w:r>
      <w:r w:rsidRPr="00984EA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84EAB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Pr="00984EAB">
        <w:rPr>
          <w:rFonts w:ascii="Times New Roman" w:hAnsi="Times New Roman" w:cs="Times New Roman"/>
          <w:b/>
          <w:sz w:val="24"/>
          <w:szCs w:val="24"/>
        </w:rPr>
        <w:t xml:space="preserve"> 12:00, </w:t>
      </w:r>
      <w:proofErr w:type="spellStart"/>
      <w:r w:rsidRPr="00984EAB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984E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b/>
          <w:sz w:val="24"/>
          <w:szCs w:val="24"/>
        </w:rPr>
        <w:t>plic</w:t>
      </w:r>
      <w:proofErr w:type="spellEnd"/>
      <w:r w:rsidRPr="00984E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b/>
          <w:sz w:val="24"/>
          <w:szCs w:val="24"/>
        </w:rPr>
        <w:t>închis</w:t>
      </w:r>
      <w:proofErr w:type="spellEnd"/>
      <w:r w:rsidRPr="00984EA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84EAB">
        <w:rPr>
          <w:rFonts w:ascii="Times New Roman" w:hAnsi="Times New Roman" w:cs="Times New Roman"/>
          <w:b/>
          <w:sz w:val="24"/>
          <w:szCs w:val="24"/>
        </w:rPr>
        <w:t>într</w:t>
      </w:r>
      <w:proofErr w:type="spellEnd"/>
      <w:r w:rsidRPr="00984EAB">
        <w:rPr>
          <w:rFonts w:ascii="Times New Roman" w:hAnsi="Times New Roman" w:cs="Times New Roman"/>
          <w:b/>
          <w:sz w:val="24"/>
          <w:szCs w:val="24"/>
        </w:rPr>
        <w:t xml:space="preserve">-un </w:t>
      </w:r>
      <w:proofErr w:type="spellStart"/>
      <w:r w:rsidRPr="00984EAB">
        <w:rPr>
          <w:rFonts w:ascii="Times New Roman" w:hAnsi="Times New Roman" w:cs="Times New Roman"/>
          <w:b/>
          <w:sz w:val="24"/>
          <w:szCs w:val="24"/>
        </w:rPr>
        <w:t>singur</w:t>
      </w:r>
      <w:proofErr w:type="spellEnd"/>
      <w:r w:rsidRPr="00984EAB">
        <w:rPr>
          <w:rFonts w:ascii="Times New Roman" w:hAnsi="Times New Roman" w:cs="Times New Roman"/>
          <w:b/>
          <w:sz w:val="24"/>
          <w:szCs w:val="24"/>
        </w:rPr>
        <w:t xml:space="preserve"> exemplar original.</w:t>
      </w:r>
    </w:p>
    <w:p w:rsidR="00890850" w:rsidRPr="00984EAB" w:rsidRDefault="00890850" w:rsidP="00984EAB">
      <w:pPr>
        <w:spacing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4EAB">
        <w:rPr>
          <w:rFonts w:ascii="Times New Roman" w:hAnsi="Times New Roman" w:cs="Times New Roman"/>
          <w:sz w:val="24"/>
          <w:szCs w:val="24"/>
        </w:rPr>
        <w:t>Criteriul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4EAB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984EA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scăzut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>”.</w:t>
      </w:r>
    </w:p>
    <w:p w:rsidR="00BF2183" w:rsidRPr="00984EAB" w:rsidRDefault="00BF2183" w:rsidP="00984EA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90850" w:rsidRPr="00984EAB" w:rsidRDefault="00890850" w:rsidP="00984EAB">
      <w:pPr>
        <w:spacing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4EAB">
        <w:rPr>
          <w:rFonts w:ascii="Times New Roman" w:hAnsi="Times New Roman" w:cs="Times New Roman"/>
          <w:sz w:val="24"/>
          <w:szCs w:val="24"/>
        </w:rPr>
        <w:lastRenderedPageBreak/>
        <w:t>Documentația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formată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din: (1</w:t>
      </w:r>
      <w:proofErr w:type="gramStart"/>
      <w:r w:rsidRPr="00984EAB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Instructiuni</w:t>
      </w:r>
      <w:proofErr w:type="spellEnd"/>
      <w:proofErr w:type="gram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ofertanti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); (2)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, parte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scrisa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>: (3) Parte economic</w:t>
      </w:r>
      <w:r w:rsidRPr="00984EAB">
        <w:rPr>
          <w:rFonts w:ascii="Times New Roman" w:hAnsi="Times New Roman" w:cs="Times New Roman"/>
          <w:sz w:val="24"/>
          <w:szCs w:val="24"/>
          <w:lang w:val="ro-RO"/>
        </w:rPr>
        <w:t>ă pentru ofertanţi</w:t>
      </w:r>
      <w:r w:rsidRPr="00984EAB">
        <w:rPr>
          <w:rFonts w:ascii="Times New Roman" w:hAnsi="Times New Roman" w:cs="Times New Roman"/>
          <w:sz w:val="24"/>
          <w:szCs w:val="24"/>
        </w:rPr>
        <w:t xml:space="preserve">; se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obține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>:</w:t>
      </w:r>
    </w:p>
    <w:p w:rsidR="00890850" w:rsidRPr="00984EAB" w:rsidRDefault="00890850" w:rsidP="00984EAB">
      <w:pPr>
        <w:spacing w:after="0" w:line="288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4EAB">
        <w:rPr>
          <w:rFonts w:ascii="Times New Roman" w:hAnsi="Times New Roman" w:cs="Times New Roman"/>
          <w:sz w:val="24"/>
          <w:szCs w:val="24"/>
        </w:rPr>
        <w:t>a)</w:t>
      </w:r>
      <w:r w:rsidRPr="00984EA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84EAB">
        <w:rPr>
          <w:rFonts w:ascii="Times New Roman" w:hAnsi="Times New Roman" w:cs="Times New Roman"/>
          <w:sz w:val="24"/>
          <w:szCs w:val="24"/>
        </w:rPr>
        <w:t>descărcare</w:t>
      </w:r>
      <w:proofErr w:type="spellEnd"/>
      <w:proofErr w:type="gramEnd"/>
      <w:r w:rsidRPr="00984E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(https://primaria-nicolae-balcescu.ro/),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meniul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Transparență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secțiunea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Achizitii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>”</w:t>
      </w:r>
    </w:p>
    <w:p w:rsidR="00890850" w:rsidRPr="00984EAB" w:rsidRDefault="00890850" w:rsidP="00984EAB">
      <w:pPr>
        <w:spacing w:after="0" w:line="288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4EAB">
        <w:rPr>
          <w:rFonts w:ascii="Times New Roman" w:hAnsi="Times New Roman" w:cs="Times New Roman"/>
          <w:sz w:val="24"/>
          <w:szCs w:val="24"/>
        </w:rPr>
        <w:t>b)</w:t>
      </w:r>
      <w:r w:rsidRPr="00984EA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84EAB">
        <w:rPr>
          <w:rFonts w:ascii="Times New Roman" w:hAnsi="Times New Roman" w:cs="Times New Roman"/>
          <w:sz w:val="24"/>
          <w:szCs w:val="24"/>
        </w:rPr>
        <w:t>transfer</w:t>
      </w:r>
      <w:proofErr w:type="gramEnd"/>
      <w:r w:rsidRPr="00984EAB">
        <w:rPr>
          <w:rFonts w:ascii="Times New Roman" w:hAnsi="Times New Roman" w:cs="Times New Roman"/>
          <w:sz w:val="24"/>
          <w:szCs w:val="24"/>
        </w:rPr>
        <w:t xml:space="preserve"> electronic, la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interesat</w:t>
      </w:r>
      <w:proofErr w:type="spellEnd"/>
    </w:p>
    <w:p w:rsidR="00890850" w:rsidRPr="00984EAB" w:rsidRDefault="00890850" w:rsidP="00984EAB">
      <w:pPr>
        <w:spacing w:after="0" w:line="288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4EAB">
        <w:rPr>
          <w:rFonts w:ascii="Times New Roman" w:hAnsi="Times New Roman" w:cs="Times New Roman"/>
          <w:sz w:val="24"/>
          <w:szCs w:val="24"/>
        </w:rPr>
        <w:t>c)</w:t>
      </w:r>
      <w:r w:rsidRPr="00984EA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84EAB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ridicare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CD) de la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</w:p>
    <w:p w:rsidR="00890850" w:rsidRPr="00984EAB" w:rsidRDefault="00890850" w:rsidP="00984EA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850" w:rsidRPr="00984EAB" w:rsidRDefault="00890850" w:rsidP="00984EAB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984EAB">
        <w:rPr>
          <w:rFonts w:ascii="Times New Roman" w:hAnsi="Times New Roman" w:cs="Times New Roman"/>
          <w:b/>
          <w:i/>
          <w:sz w:val="24"/>
          <w:szCs w:val="24"/>
        </w:rPr>
        <w:t>Documentaţia</w:t>
      </w:r>
      <w:proofErr w:type="spellEnd"/>
      <w:r w:rsidRPr="00984E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b/>
          <w:i/>
          <w:sz w:val="24"/>
          <w:szCs w:val="24"/>
        </w:rPr>
        <w:t>tehnică</w:t>
      </w:r>
      <w:proofErr w:type="spellEnd"/>
      <w:r w:rsidRPr="00984EAB">
        <w:rPr>
          <w:rFonts w:ascii="Times New Roman" w:hAnsi="Times New Roman" w:cs="Times New Roman"/>
          <w:b/>
          <w:i/>
          <w:sz w:val="24"/>
          <w:szCs w:val="24"/>
        </w:rPr>
        <w:t xml:space="preserve">-parte </w:t>
      </w:r>
      <w:proofErr w:type="spellStart"/>
      <w:r w:rsidRPr="00984EAB">
        <w:rPr>
          <w:rFonts w:ascii="Times New Roman" w:hAnsi="Times New Roman" w:cs="Times New Roman"/>
          <w:b/>
          <w:i/>
          <w:sz w:val="24"/>
          <w:szCs w:val="24"/>
        </w:rPr>
        <w:t>desenată</w:t>
      </w:r>
      <w:proofErr w:type="spellEnd"/>
      <w:r w:rsidRPr="00984E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b/>
          <w:i/>
          <w:sz w:val="24"/>
          <w:szCs w:val="24"/>
        </w:rPr>
        <w:t>poate</w:t>
      </w:r>
      <w:proofErr w:type="spellEnd"/>
      <w:r w:rsidRPr="00984E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b/>
          <w:i/>
          <w:sz w:val="24"/>
          <w:szCs w:val="24"/>
        </w:rPr>
        <w:t>fi</w:t>
      </w:r>
      <w:proofErr w:type="spellEnd"/>
      <w:r w:rsidRPr="00984E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b/>
          <w:i/>
          <w:sz w:val="24"/>
          <w:szCs w:val="24"/>
        </w:rPr>
        <w:t>consultată</w:t>
      </w:r>
      <w:proofErr w:type="spellEnd"/>
      <w:r w:rsidRPr="00984EAB">
        <w:rPr>
          <w:rFonts w:ascii="Times New Roman" w:hAnsi="Times New Roman" w:cs="Times New Roman"/>
          <w:b/>
          <w:i/>
          <w:sz w:val="24"/>
          <w:szCs w:val="24"/>
        </w:rPr>
        <w:t xml:space="preserve"> la </w:t>
      </w:r>
      <w:proofErr w:type="spellStart"/>
      <w:r w:rsidRPr="00984EAB">
        <w:rPr>
          <w:rFonts w:ascii="Times New Roman" w:hAnsi="Times New Roman" w:cs="Times New Roman"/>
          <w:b/>
          <w:i/>
          <w:sz w:val="24"/>
          <w:szCs w:val="24"/>
        </w:rPr>
        <w:t>sediul</w:t>
      </w:r>
      <w:proofErr w:type="spellEnd"/>
      <w:r w:rsidRPr="00984E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b/>
          <w:i/>
          <w:sz w:val="24"/>
          <w:szCs w:val="24"/>
        </w:rPr>
        <w:t>instituţiei</w:t>
      </w:r>
      <w:proofErr w:type="spellEnd"/>
      <w:r w:rsidRPr="00984E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b/>
          <w:i/>
          <w:sz w:val="24"/>
          <w:szCs w:val="24"/>
        </w:rPr>
        <w:t>noastre</w:t>
      </w:r>
      <w:proofErr w:type="spellEnd"/>
      <w:r w:rsidRPr="00984EAB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890850" w:rsidRPr="00984EAB" w:rsidRDefault="00890850" w:rsidP="00984EAB">
      <w:pPr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90850" w:rsidRPr="00984EAB" w:rsidRDefault="00890850" w:rsidP="00984EAB">
      <w:pPr>
        <w:spacing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4EAB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4EAB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confirmați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invitații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>.</w:t>
      </w:r>
    </w:p>
    <w:p w:rsidR="00890850" w:rsidRPr="00984EAB" w:rsidRDefault="00890850" w:rsidP="00984EAB">
      <w:pPr>
        <w:spacing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4EA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întrebare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neclaritate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4EAB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rog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contactați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tel. +40 234 214.071, fax: +40 234 214.016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e</w:t>
      </w:r>
      <w:r w:rsidR="00847267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984EAB">
        <w:rPr>
          <w:rFonts w:ascii="Times New Roman" w:hAnsi="Times New Roman" w:cs="Times New Roman"/>
          <w:sz w:val="24"/>
          <w:szCs w:val="24"/>
        </w:rPr>
        <w:t>mail: registratura@primaria-nicolae-balcescu.ro</w:t>
      </w:r>
    </w:p>
    <w:p w:rsidR="00890850" w:rsidRPr="00984EAB" w:rsidRDefault="00890850" w:rsidP="00984EAB">
      <w:pPr>
        <w:spacing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4EAB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de contact: Roxana Maria Andrei –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Şef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Achiziţii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D65" w:rsidRPr="00984EA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70D65" w:rsidRPr="00984EAB">
        <w:rPr>
          <w:rFonts w:ascii="Times New Roman" w:hAnsi="Times New Roman" w:cs="Times New Roman"/>
          <w:sz w:val="24"/>
          <w:szCs w:val="24"/>
        </w:rPr>
        <w:t xml:space="preserve"> </w:t>
      </w:r>
      <w:r w:rsidRPr="00984EAB">
        <w:rPr>
          <w:rFonts w:ascii="Times New Roman" w:hAnsi="Times New Roman" w:cs="Times New Roman"/>
          <w:sz w:val="24"/>
          <w:szCs w:val="24"/>
        </w:rPr>
        <w:t xml:space="preserve">Luca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Nicolae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="00B70D65"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D65" w:rsidRPr="00984EAB">
        <w:rPr>
          <w:rFonts w:ascii="Times New Roman" w:hAnsi="Times New Roman" w:cs="Times New Roman"/>
          <w:sz w:val="24"/>
          <w:szCs w:val="24"/>
        </w:rPr>
        <w:t>Achiziţii</w:t>
      </w:r>
      <w:proofErr w:type="spellEnd"/>
      <w:r w:rsidR="00B70D65"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D65" w:rsidRPr="00984EA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B70D65"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D65" w:rsidRPr="00984EA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70D65" w:rsidRPr="0098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D65" w:rsidRPr="00984EAB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>.</w:t>
      </w:r>
    </w:p>
    <w:p w:rsidR="00890850" w:rsidRPr="00984EAB" w:rsidRDefault="00890850" w:rsidP="00984EAB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850" w:rsidRPr="00984EAB" w:rsidRDefault="00890850" w:rsidP="00984EAB">
      <w:pPr>
        <w:spacing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AB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984EAB">
        <w:rPr>
          <w:rFonts w:ascii="Times New Roman" w:hAnsi="Times New Roman" w:cs="Times New Roman"/>
          <w:sz w:val="24"/>
          <w:szCs w:val="24"/>
        </w:rPr>
        <w:t>stimă</w:t>
      </w:r>
      <w:proofErr w:type="spellEnd"/>
      <w:r w:rsidRPr="00984EAB">
        <w:rPr>
          <w:rFonts w:ascii="Times New Roman" w:hAnsi="Times New Roman" w:cs="Times New Roman"/>
          <w:sz w:val="24"/>
          <w:szCs w:val="24"/>
        </w:rPr>
        <w:t>,</w:t>
      </w:r>
    </w:p>
    <w:p w:rsidR="00890850" w:rsidRPr="00984EAB" w:rsidRDefault="00890850" w:rsidP="00984EAB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AB">
        <w:rPr>
          <w:rFonts w:ascii="Times New Roman" w:hAnsi="Times New Roman" w:cs="Times New Roman"/>
          <w:sz w:val="24"/>
          <w:szCs w:val="24"/>
        </w:rPr>
        <w:t>Anton Siler</w:t>
      </w:r>
    </w:p>
    <w:p w:rsidR="00890850" w:rsidRPr="00984EAB" w:rsidRDefault="00984EAB" w:rsidP="00984EAB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AB">
        <w:rPr>
          <w:rFonts w:ascii="Times New Roman" w:hAnsi="Times New Roman" w:cs="Times New Roman"/>
          <w:sz w:val="24"/>
          <w:szCs w:val="24"/>
        </w:rPr>
        <w:t>PRIMAR</w:t>
      </w:r>
    </w:p>
    <w:p w:rsidR="00890850" w:rsidRPr="00984EAB" w:rsidRDefault="00890850" w:rsidP="00984EA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850" w:rsidRPr="00984EAB" w:rsidRDefault="00890850" w:rsidP="00984EA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850" w:rsidRPr="00984EAB" w:rsidRDefault="00890850" w:rsidP="00984EAB">
      <w:pPr>
        <w:spacing w:after="0" w:line="288" w:lineRule="auto"/>
        <w:jc w:val="right"/>
        <w:rPr>
          <w:rFonts w:ascii="Times New Roman" w:hAnsi="Times New Roman" w:cs="Times New Roman"/>
        </w:rPr>
      </w:pPr>
      <w:proofErr w:type="spellStart"/>
      <w:r w:rsidRPr="00984EAB">
        <w:rPr>
          <w:rFonts w:ascii="Times New Roman" w:hAnsi="Times New Roman" w:cs="Times New Roman"/>
        </w:rPr>
        <w:t>Întocmit</w:t>
      </w:r>
      <w:proofErr w:type="spellEnd"/>
      <w:r w:rsidRPr="00984EAB">
        <w:rPr>
          <w:rFonts w:ascii="Times New Roman" w:hAnsi="Times New Roman" w:cs="Times New Roman"/>
        </w:rPr>
        <w:t>,</w:t>
      </w:r>
    </w:p>
    <w:p w:rsidR="00890850" w:rsidRPr="00984EAB" w:rsidRDefault="00890850" w:rsidP="00984EAB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984EAB">
        <w:rPr>
          <w:rFonts w:ascii="Times New Roman" w:hAnsi="Times New Roman" w:cs="Times New Roman"/>
        </w:rPr>
        <w:t>Roxana Maria Andrei</w:t>
      </w:r>
    </w:p>
    <w:p w:rsidR="00890850" w:rsidRPr="00984EAB" w:rsidRDefault="00890850" w:rsidP="00984EAB">
      <w:pPr>
        <w:spacing w:line="288" w:lineRule="auto"/>
        <w:jc w:val="right"/>
        <w:rPr>
          <w:rFonts w:ascii="Times New Roman" w:hAnsi="Times New Roman" w:cs="Times New Roman"/>
        </w:rPr>
      </w:pPr>
      <w:proofErr w:type="spellStart"/>
      <w:r w:rsidRPr="00984EAB">
        <w:rPr>
          <w:rFonts w:ascii="Times New Roman" w:hAnsi="Times New Roman" w:cs="Times New Roman"/>
        </w:rPr>
        <w:t>Şef</w:t>
      </w:r>
      <w:proofErr w:type="spellEnd"/>
      <w:r w:rsidRPr="00984EAB">
        <w:rPr>
          <w:rFonts w:ascii="Times New Roman" w:hAnsi="Times New Roman" w:cs="Times New Roman"/>
        </w:rPr>
        <w:t xml:space="preserve"> </w:t>
      </w:r>
      <w:proofErr w:type="spellStart"/>
      <w:r w:rsidRPr="00984EAB">
        <w:rPr>
          <w:rFonts w:ascii="Times New Roman" w:hAnsi="Times New Roman" w:cs="Times New Roman"/>
        </w:rPr>
        <w:t>Serviciu</w:t>
      </w:r>
      <w:proofErr w:type="spellEnd"/>
      <w:r w:rsidRPr="00984EAB">
        <w:rPr>
          <w:rFonts w:ascii="Times New Roman" w:hAnsi="Times New Roman" w:cs="Times New Roman"/>
        </w:rPr>
        <w:t xml:space="preserve"> </w:t>
      </w:r>
      <w:proofErr w:type="spellStart"/>
      <w:r w:rsidRPr="00984EAB">
        <w:rPr>
          <w:rFonts w:ascii="Times New Roman" w:hAnsi="Times New Roman" w:cs="Times New Roman"/>
        </w:rPr>
        <w:t>Achiziţii</w:t>
      </w:r>
      <w:proofErr w:type="spellEnd"/>
      <w:r w:rsidRPr="00984EAB">
        <w:rPr>
          <w:rFonts w:ascii="Times New Roman" w:hAnsi="Times New Roman" w:cs="Times New Roman"/>
        </w:rPr>
        <w:t xml:space="preserve"> </w:t>
      </w:r>
      <w:proofErr w:type="spellStart"/>
      <w:r w:rsidRPr="00984EAB">
        <w:rPr>
          <w:rFonts w:ascii="Times New Roman" w:hAnsi="Times New Roman" w:cs="Times New Roman"/>
        </w:rPr>
        <w:t>si</w:t>
      </w:r>
      <w:proofErr w:type="spellEnd"/>
      <w:r w:rsidRPr="00984EAB">
        <w:rPr>
          <w:rFonts w:ascii="Times New Roman" w:hAnsi="Times New Roman" w:cs="Times New Roman"/>
        </w:rPr>
        <w:t xml:space="preserve"> </w:t>
      </w:r>
      <w:proofErr w:type="spellStart"/>
      <w:r w:rsidRPr="00984EAB">
        <w:rPr>
          <w:rFonts w:ascii="Times New Roman" w:hAnsi="Times New Roman" w:cs="Times New Roman"/>
        </w:rPr>
        <w:t>Proiecte</w:t>
      </w:r>
      <w:proofErr w:type="spellEnd"/>
    </w:p>
    <w:p w:rsidR="00890850" w:rsidRPr="00984EAB" w:rsidRDefault="00890850" w:rsidP="00984EA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724" w:rsidRPr="00984EAB" w:rsidRDefault="00130724" w:rsidP="00984E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0724" w:rsidRPr="00984EAB" w:rsidSect="005C44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5AF" w:rsidRDefault="00A845AF" w:rsidP="00BF2183">
      <w:pPr>
        <w:spacing w:after="0" w:line="240" w:lineRule="auto"/>
      </w:pPr>
      <w:r>
        <w:separator/>
      </w:r>
    </w:p>
  </w:endnote>
  <w:endnote w:type="continuationSeparator" w:id="0">
    <w:p w:rsidR="00A845AF" w:rsidRDefault="00A845AF" w:rsidP="00BF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5AF" w:rsidRDefault="00A845AF" w:rsidP="00BF2183">
      <w:pPr>
        <w:spacing w:after="0" w:line="240" w:lineRule="auto"/>
      </w:pPr>
      <w:r>
        <w:separator/>
      </w:r>
    </w:p>
  </w:footnote>
  <w:footnote w:type="continuationSeparator" w:id="0">
    <w:p w:rsidR="00A845AF" w:rsidRDefault="00A845AF" w:rsidP="00BF2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D8D" w:rsidRPr="003F5D8D" w:rsidRDefault="003F5D8D" w:rsidP="003F5D8D">
    <w:pPr>
      <w:pStyle w:val="Header"/>
      <w:contextualSpacing/>
      <w:rPr>
        <w:b/>
        <w:lang w:val="ro-RO"/>
      </w:rPr>
    </w:pPr>
    <w:r>
      <w:rPr>
        <w:b/>
        <w:lang w:val="en-GB"/>
      </w:rPr>
      <w:t xml:space="preserve"> </w:t>
    </w:r>
  </w:p>
  <w:tbl>
    <w:tblPr>
      <w:tblW w:w="11149" w:type="dxa"/>
      <w:jc w:val="center"/>
      <w:tblBorders>
        <w:top w:val="triple" w:sz="4" w:space="0" w:color="auto"/>
        <w:left w:val="triple" w:sz="4" w:space="0" w:color="auto"/>
        <w:bottom w:val="triple" w:sz="4" w:space="0" w:color="auto"/>
        <w:right w:val="triple" w:sz="4" w:space="0" w:color="auto"/>
        <w:insideH w:val="triple" w:sz="4" w:space="0" w:color="auto"/>
        <w:insideV w:val="triple" w:sz="4" w:space="0" w:color="auto"/>
      </w:tblBorders>
      <w:tblLook w:val="04A0"/>
    </w:tblPr>
    <w:tblGrid>
      <w:gridCol w:w="11149"/>
    </w:tblGrid>
    <w:tr w:rsidR="003F5D8D" w:rsidTr="00BB67DC">
      <w:trPr>
        <w:trHeight w:val="243"/>
        <w:jc w:val="center"/>
      </w:trPr>
      <w:tc>
        <w:tcPr>
          <w:tcW w:w="11149" w:type="dxa"/>
          <w:shd w:val="clear" w:color="auto" w:fill="auto"/>
        </w:tcPr>
        <w:p w:rsidR="003F5D8D" w:rsidRPr="00427575" w:rsidRDefault="003F5D8D" w:rsidP="00BB67DC">
          <w:pPr>
            <w:spacing w:after="0" w:line="240" w:lineRule="auto"/>
            <w:contextualSpacing/>
            <w:jc w:val="center"/>
            <w:rPr>
              <w:b/>
              <w:sz w:val="8"/>
              <w:szCs w:val="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44450</wp:posOffset>
                </wp:positionV>
                <wp:extent cx="962025" cy="1165225"/>
                <wp:effectExtent l="0" t="0" r="9525" b="0"/>
                <wp:wrapTight wrapText="bothSides">
                  <wp:wrapPolygon edited="0">
                    <wp:start x="0" y="0"/>
                    <wp:lineTo x="0" y="17657"/>
                    <wp:lineTo x="8127" y="20482"/>
                    <wp:lineTo x="9410" y="21188"/>
                    <wp:lineTo x="11976" y="21188"/>
                    <wp:lineTo x="13259" y="20482"/>
                    <wp:lineTo x="21386" y="17657"/>
                    <wp:lineTo x="21386" y="0"/>
                    <wp:lineTo x="0" y="0"/>
                  </wp:wrapPolygon>
                </wp:wrapTight>
                <wp:docPr id="2" name="Picture 2" descr="Imagini pentru stema roma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Imagini pentru stema roman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-4526" t="-1741" r="-3448" b="-47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16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3F5D8D" w:rsidRPr="00427575" w:rsidRDefault="003F5D8D" w:rsidP="00BB67DC">
          <w:pPr>
            <w:spacing w:after="0" w:line="240" w:lineRule="auto"/>
            <w:contextualSpacing/>
            <w:jc w:val="center"/>
            <w:rPr>
              <w:b/>
              <w:sz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5308600</wp:posOffset>
                </wp:positionH>
                <wp:positionV relativeFrom="paragraph">
                  <wp:posOffset>1905</wp:posOffset>
                </wp:positionV>
                <wp:extent cx="1574800" cy="1062990"/>
                <wp:effectExtent l="0" t="0" r="6350" b="3810"/>
                <wp:wrapTight wrapText="bothSides">
                  <wp:wrapPolygon edited="0">
                    <wp:start x="0" y="0"/>
                    <wp:lineTo x="0" y="21290"/>
                    <wp:lineTo x="21426" y="21290"/>
                    <wp:lineTo x="21426" y="0"/>
                    <wp:lineTo x="0" y="0"/>
                  </wp:wrapPolygon>
                </wp:wrapTight>
                <wp:docPr id="3" name="Picture 3" descr="QMS LOGO 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QMS LOGO 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800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27575">
            <w:rPr>
              <w:b/>
              <w:sz w:val="28"/>
            </w:rPr>
            <w:t>ROMÂNIA - JUDEŢUL BACĂU</w:t>
          </w:r>
        </w:p>
        <w:p w:rsidR="003F5D8D" w:rsidRPr="00427575" w:rsidRDefault="003F5D8D" w:rsidP="00BB67DC">
          <w:pPr>
            <w:spacing w:after="0" w:line="240" w:lineRule="auto"/>
            <w:contextualSpacing/>
            <w:jc w:val="center"/>
            <w:rPr>
              <w:b/>
              <w:sz w:val="28"/>
            </w:rPr>
          </w:pPr>
          <w:r>
            <w:rPr>
              <w:b/>
              <w:sz w:val="28"/>
            </w:rPr>
            <w:t xml:space="preserve">COMUNA NICOLAE </w:t>
          </w:r>
          <w:r w:rsidRPr="00427575">
            <w:rPr>
              <w:b/>
              <w:sz w:val="28"/>
            </w:rPr>
            <w:t>BĂLCESCU</w:t>
          </w:r>
        </w:p>
        <w:p w:rsidR="003F5D8D" w:rsidRDefault="003F5D8D" w:rsidP="00BB67DC">
          <w:pPr>
            <w:spacing w:after="0" w:line="240" w:lineRule="auto"/>
            <w:contextualSpacing/>
            <w:jc w:val="center"/>
            <w:rPr>
              <w:sz w:val="18"/>
              <w:szCs w:val="18"/>
            </w:rPr>
          </w:pPr>
          <w:r>
            <w:rPr>
              <w:b/>
              <w:sz w:val="28"/>
            </w:rPr>
            <w:t xml:space="preserve"> </w:t>
          </w:r>
          <w:r w:rsidRPr="00427575">
            <w:rPr>
              <w:sz w:val="18"/>
              <w:szCs w:val="18"/>
            </w:rPr>
            <w:t xml:space="preserve">Add: </w:t>
          </w:r>
          <w:proofErr w:type="spellStart"/>
          <w:r w:rsidRPr="00427575">
            <w:rPr>
              <w:sz w:val="18"/>
              <w:szCs w:val="18"/>
            </w:rPr>
            <w:t>Comuna</w:t>
          </w:r>
          <w:proofErr w:type="spellEnd"/>
          <w:r w:rsidRPr="00427575">
            <w:rPr>
              <w:sz w:val="18"/>
              <w:szCs w:val="18"/>
            </w:rPr>
            <w:t xml:space="preserve"> N. </w:t>
          </w:r>
          <w:proofErr w:type="spellStart"/>
          <w:r w:rsidRPr="00427575">
            <w:rPr>
              <w:sz w:val="18"/>
              <w:szCs w:val="18"/>
            </w:rPr>
            <w:t>Bălcescu</w:t>
          </w:r>
          <w:proofErr w:type="spellEnd"/>
          <w:r w:rsidRPr="00427575">
            <w:rPr>
              <w:sz w:val="18"/>
              <w:szCs w:val="18"/>
            </w:rPr>
            <w:t xml:space="preserve">, Str. </w:t>
          </w:r>
          <w:proofErr w:type="spellStart"/>
          <w:r w:rsidRPr="00427575">
            <w:rPr>
              <w:sz w:val="18"/>
              <w:szCs w:val="18"/>
            </w:rPr>
            <w:t>Eroilo</w:t>
          </w:r>
          <w:r>
            <w:rPr>
              <w:sz w:val="18"/>
              <w:szCs w:val="18"/>
            </w:rPr>
            <w:t>r</w:t>
          </w:r>
          <w:proofErr w:type="spellEnd"/>
          <w:r>
            <w:rPr>
              <w:sz w:val="18"/>
              <w:szCs w:val="18"/>
            </w:rPr>
            <w:t xml:space="preserve">, Nr. 380, CUI 4353234, </w:t>
          </w:r>
        </w:p>
        <w:p w:rsidR="003F5D8D" w:rsidRPr="00427575" w:rsidRDefault="003F5D8D" w:rsidP="00BB67DC">
          <w:pPr>
            <w:spacing w:after="0" w:line="240" w:lineRule="auto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</w:t>
          </w:r>
          <w:r w:rsidRPr="00427575">
            <w:rPr>
              <w:sz w:val="18"/>
              <w:szCs w:val="18"/>
            </w:rPr>
            <w:t xml:space="preserve"> 0234</w:t>
          </w:r>
          <w:r>
            <w:rPr>
              <w:sz w:val="18"/>
              <w:szCs w:val="18"/>
            </w:rPr>
            <w:t xml:space="preserve"> </w:t>
          </w:r>
          <w:r w:rsidRPr="00427575">
            <w:rPr>
              <w:sz w:val="18"/>
              <w:szCs w:val="18"/>
            </w:rPr>
            <w:t>214</w:t>
          </w:r>
          <w:r>
            <w:rPr>
              <w:sz w:val="18"/>
              <w:szCs w:val="18"/>
            </w:rPr>
            <w:t xml:space="preserve"> </w:t>
          </w:r>
          <w:r w:rsidRPr="00427575">
            <w:rPr>
              <w:sz w:val="18"/>
              <w:szCs w:val="18"/>
            </w:rPr>
            <w:t>071</w:t>
          </w:r>
          <w:r>
            <w:rPr>
              <w:sz w:val="18"/>
              <w:szCs w:val="18"/>
            </w:rPr>
            <w:t>, Fax</w:t>
          </w:r>
          <w:r w:rsidRPr="00427575">
            <w:rPr>
              <w:sz w:val="18"/>
              <w:szCs w:val="18"/>
            </w:rPr>
            <w:t xml:space="preserve"> 0234</w:t>
          </w:r>
          <w:r>
            <w:rPr>
              <w:sz w:val="18"/>
              <w:szCs w:val="18"/>
            </w:rPr>
            <w:t xml:space="preserve"> </w:t>
          </w:r>
          <w:r w:rsidRPr="00427575">
            <w:rPr>
              <w:sz w:val="18"/>
              <w:szCs w:val="18"/>
            </w:rPr>
            <w:t>214</w:t>
          </w:r>
          <w:r>
            <w:rPr>
              <w:sz w:val="18"/>
              <w:szCs w:val="18"/>
            </w:rPr>
            <w:t xml:space="preserve"> </w:t>
          </w:r>
          <w:r w:rsidRPr="00427575">
            <w:rPr>
              <w:sz w:val="18"/>
              <w:szCs w:val="18"/>
            </w:rPr>
            <w:t>0</w:t>
          </w:r>
          <w:r>
            <w:rPr>
              <w:sz w:val="18"/>
              <w:szCs w:val="18"/>
            </w:rPr>
            <w:t>16</w:t>
          </w:r>
        </w:p>
        <w:p w:rsidR="003F5D8D" w:rsidRPr="00427575" w:rsidRDefault="003F5D8D" w:rsidP="00BB67DC">
          <w:pPr>
            <w:spacing w:after="0" w:line="240" w:lineRule="auto"/>
            <w:contextualSpacing/>
            <w:jc w:val="center"/>
            <w:rPr>
              <w:sz w:val="8"/>
              <w:szCs w:val="8"/>
            </w:rPr>
          </w:pPr>
          <w:r w:rsidRPr="00427575">
            <w:rPr>
              <w:sz w:val="18"/>
              <w:szCs w:val="18"/>
            </w:rPr>
            <w:t xml:space="preserve">e-mail: </w:t>
          </w:r>
          <w:r w:rsidRPr="002A6551">
            <w:rPr>
              <w:rStyle w:val="Hyperlink"/>
              <w:sz w:val="18"/>
              <w:szCs w:val="18"/>
            </w:rPr>
            <w:t>registratura@primaria-nicolae-balcescu.ro</w:t>
          </w:r>
          <w:r>
            <w:rPr>
              <w:sz w:val="18"/>
              <w:szCs w:val="18"/>
            </w:rPr>
            <w:t xml:space="preserve"> </w:t>
          </w:r>
        </w:p>
      </w:tc>
    </w:tr>
  </w:tbl>
  <w:p w:rsidR="00BF2183" w:rsidRPr="003F5D8D" w:rsidRDefault="00BF2183" w:rsidP="003F5D8D">
    <w:pPr>
      <w:pStyle w:val="Header"/>
      <w:contextualSpacing/>
      <w:rPr>
        <w:b/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C5924"/>
    <w:multiLevelType w:val="hybridMultilevel"/>
    <w:tmpl w:val="29783F4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76141"/>
    <w:rsid w:val="00130724"/>
    <w:rsid w:val="003F5D8D"/>
    <w:rsid w:val="004E31D5"/>
    <w:rsid w:val="005C443C"/>
    <w:rsid w:val="00847267"/>
    <w:rsid w:val="00876141"/>
    <w:rsid w:val="00890850"/>
    <w:rsid w:val="00914DBD"/>
    <w:rsid w:val="0095318E"/>
    <w:rsid w:val="00984EAB"/>
    <w:rsid w:val="00A845AF"/>
    <w:rsid w:val="00B70D65"/>
    <w:rsid w:val="00BB4315"/>
    <w:rsid w:val="00BF2183"/>
    <w:rsid w:val="00C92755"/>
    <w:rsid w:val="00FE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18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nhideWhenUsed/>
    <w:rsid w:val="00BF2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1 Char"/>
    <w:basedOn w:val="DefaultParagraphFont"/>
    <w:link w:val="Header"/>
    <w:rsid w:val="00BF2183"/>
  </w:style>
  <w:style w:type="paragraph" w:styleId="Footer">
    <w:name w:val="footer"/>
    <w:basedOn w:val="Normal"/>
    <w:link w:val="FooterChar"/>
    <w:uiPriority w:val="99"/>
    <w:unhideWhenUsed/>
    <w:rsid w:val="00BF2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183"/>
  </w:style>
  <w:style w:type="character" w:styleId="Hyperlink">
    <w:name w:val="Hyperlink"/>
    <w:basedOn w:val="DefaultParagraphFont"/>
    <w:uiPriority w:val="99"/>
    <w:unhideWhenUsed/>
    <w:rsid w:val="00BF21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18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nhideWhenUsed/>
    <w:rsid w:val="00BF2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1 Char"/>
    <w:basedOn w:val="DefaultParagraphFont"/>
    <w:link w:val="Header"/>
    <w:rsid w:val="00BF2183"/>
  </w:style>
  <w:style w:type="paragraph" w:styleId="Footer">
    <w:name w:val="footer"/>
    <w:basedOn w:val="Normal"/>
    <w:link w:val="FooterChar"/>
    <w:uiPriority w:val="99"/>
    <w:unhideWhenUsed/>
    <w:rsid w:val="00BF2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183"/>
  </w:style>
  <w:style w:type="character" w:styleId="Hyperlink">
    <w:name w:val="Hyperlink"/>
    <w:basedOn w:val="DefaultParagraphFont"/>
    <w:uiPriority w:val="99"/>
    <w:unhideWhenUsed/>
    <w:rsid w:val="00BF21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1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https://upload.wikimedia.org/wikipedia/commons/thumb/7/70/Coat_of_arms_of_Romania.svg/707px-Coat_of_arms_of_Romania.sv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Company>rg-adguard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Achizitii 1</dc:creator>
  <cp:lastModifiedBy>Admin</cp:lastModifiedBy>
  <cp:revision>2</cp:revision>
  <dcterms:created xsi:type="dcterms:W3CDTF">2021-06-02T11:06:00Z</dcterms:created>
  <dcterms:modified xsi:type="dcterms:W3CDTF">2021-06-02T11:06:00Z</dcterms:modified>
</cp:coreProperties>
</file>